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2" w:rsidRPr="00F42B92" w:rsidRDefault="00F42B92" w:rsidP="00F42B92">
      <w:r w:rsidRPr="00F42B92">
        <w:rPr>
          <w:i/>
          <w:iCs/>
        </w:rPr>
        <w:t xml:space="preserve">Na temelju članka 60. Statuta, a u vezi sa člankom 34. Zakona o fiskalnoj odgovornosti (Narodne novine, br. 111/18) i članka 7. Uredbe o sastavljanju i predaji Izjave o fiskalnoj odgovornosti (Narodne novine, broj 95/19) ravnatelj škole </w:t>
      </w:r>
      <w:r w:rsidR="00395C85">
        <w:rPr>
          <w:i/>
          <w:iCs/>
        </w:rPr>
        <w:t xml:space="preserve"> 31.10.2019.</w:t>
      </w:r>
      <w:r w:rsidRPr="00F42B92">
        <w:rPr>
          <w:i/>
          <w:iCs/>
        </w:rPr>
        <w:t>donosi:</w:t>
      </w:r>
    </w:p>
    <w:p w:rsidR="00F42B92" w:rsidRPr="00F42B92" w:rsidRDefault="00F42B92" w:rsidP="00F42B92">
      <w:r w:rsidRPr="00F42B92">
        <w:rPr>
          <w:b/>
          <w:bCs/>
          <w:i/>
          <w:iCs/>
        </w:rPr>
        <w:t> </w:t>
      </w:r>
      <w:r w:rsidRPr="00F42B92">
        <w:rPr>
          <w:b/>
          <w:bCs/>
        </w:rPr>
        <w:t> </w:t>
      </w:r>
      <w:r w:rsidRPr="00F42B92">
        <w:rPr>
          <w:b/>
          <w:bCs/>
          <w:i/>
          <w:iCs/>
        </w:rPr>
        <w:t>PROCEDURU STJECANJA, RASPOLAGANJA i UPRAVLJANJA NEKRETNINAMA</w:t>
      </w:r>
    </w:p>
    <w:p w:rsidR="00F42B92" w:rsidRPr="00F42B92" w:rsidRDefault="00F42B92" w:rsidP="00F42B92">
      <w:r w:rsidRPr="00F42B92">
        <w:t> </w:t>
      </w:r>
    </w:p>
    <w:p w:rsidR="00F42B92" w:rsidRPr="00F42B92" w:rsidRDefault="00F42B92" w:rsidP="00F42B92">
      <w:r w:rsidRPr="00F42B92">
        <w:t xml:space="preserve">Članak 1. </w:t>
      </w:r>
    </w:p>
    <w:p w:rsidR="00F42B92" w:rsidRPr="00F42B92" w:rsidRDefault="00F42B92" w:rsidP="00F42B92">
      <w:r w:rsidRPr="00F42B92">
        <w:t xml:space="preserve">Ovom Procedurom propisuje se način i postupak stjecanja, raspolaganja i upravljanja nekretninama u vlasništvu Škole. </w:t>
      </w:r>
    </w:p>
    <w:p w:rsidR="00F42B92" w:rsidRPr="00F42B92" w:rsidRDefault="00F42B92" w:rsidP="00F42B92">
      <w:r w:rsidRPr="00F42B92">
        <w:t> Članak 2.</w:t>
      </w:r>
    </w:p>
    <w:p w:rsidR="00F42B92" w:rsidRPr="00F42B92" w:rsidRDefault="00F42B92" w:rsidP="00F42B92">
      <w:r w:rsidRPr="00F42B92"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F42B92" w:rsidRPr="00F42B92" w:rsidTr="00F42B9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:rsidTr="00F42B9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</w:tr>
      <w:tr w:rsidR="00F42B92" w:rsidRPr="00F42B92" w:rsidTr="00F42B9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 I. 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I. U roku od 8 dana ocjenjuje se osnovanost zahtjeva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Odluka o stjecanju i raspolaganju nekretnina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Pribavljanje podataka u tržišnoj vrijednosti nekretnine provodi se sukladno važećim propisima </w:t>
            </w:r>
          </w:p>
          <w:p w:rsidR="00F42B92" w:rsidRPr="00F42B92" w:rsidRDefault="00F42B92" w:rsidP="00F42B92">
            <w:r w:rsidRPr="00F42B92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</w:t>
            </w:r>
            <w:r w:rsidRPr="00F42B92">
              <w:rPr>
                <w:lang w:val="pl-PL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II. U roku od 5 dana od dana pokretanja postupka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III. a) ravnatelj </w:t>
            </w:r>
          </w:p>
          <w:p w:rsidR="00F42B92" w:rsidRPr="00F42B92" w:rsidRDefault="00F42B92" w:rsidP="00F42B92">
            <w:r w:rsidRPr="00F42B92">
              <w:t xml:space="preserve">     b) školski odbor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III. U roku od 15 – 20 dana zaprimanja zahtjeva stranke ili pokretanja postupka kupnje/prodaje po službenoj dužnosti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5A310B" w:rsidRPr="00F42B92" w:rsidRDefault="00F42B92" w:rsidP="00F42B92">
            <w:pPr>
              <w:numPr>
                <w:ilvl w:val="0"/>
                <w:numId w:val="1"/>
              </w:numPr>
            </w:pPr>
            <w:r w:rsidRPr="00F42B92">
              <w:t xml:space="preserve">Objava natječaja </w:t>
            </w:r>
          </w:p>
          <w:p w:rsidR="00F42B92" w:rsidRPr="00F42B92" w:rsidRDefault="00F42B92" w:rsidP="00F42B92"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IV. </w:t>
            </w:r>
            <w:r w:rsidRPr="00F42B92">
              <w:rPr>
                <w:lang w:val="pl-PL"/>
              </w:rPr>
              <w:t xml:space="preserve">Osoba koja provodi postupak kupnje ili prodaje </w:t>
            </w:r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IV. U roku od 3 dana od dana stupanja na snagu Odluke o kupnji/prodaji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Zaprimanje ponuda u Tajništvu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Rok je određen u objavljenom natječaju ili 8 -15 dana od dana objave natječaja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Saziv povjerenstva za raspolaganje imovinom, o</w:t>
            </w:r>
            <w:r w:rsidRPr="00F42B92">
              <w:rPr>
                <w:lang w:val="pl-PL"/>
              </w:rPr>
              <w:t xml:space="preserve">soba koja provodi postupak kupnje ili prodaje </w:t>
            </w:r>
            <w:r w:rsidRPr="00F42B92">
              <w:t xml:space="preserve"> obavještava predsjednika povjerenstva o potrebi sazivanja sjednice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VI.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3 dana nakon isteka roka za podnošenje ponuda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</w:tbl>
    <w:p w:rsidR="00E01492" w:rsidRDefault="00E01492"/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F42B92" w:rsidRPr="00F42B92" w:rsidTr="00F42B9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POPRATNI DOKUMENTI</w:t>
            </w:r>
          </w:p>
        </w:tc>
      </w:tr>
      <w:tr w:rsidR="00F42B92" w:rsidRPr="00F42B92" w:rsidTr="00F42B9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F42B92" w:rsidRPr="00F42B92" w:rsidRDefault="00F42B92" w:rsidP="00F42B92">
            <w:r w:rsidRPr="00F42B92"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42B92" w:rsidRPr="00F42B92" w:rsidRDefault="00F42B92" w:rsidP="00F42B92"/>
        </w:tc>
      </w:tr>
      <w:tr w:rsidR="00F42B92" w:rsidRPr="00F42B92" w:rsidTr="00F42B9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 I. 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I. U roku od 8 dana ocjenjuje se osnovanost zahtjeva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I. Odluka o stjecanju i raspolaganju nekretnina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Pribavljanje podataka u tržišnoj vrijednosti nekretnine provodi se sukladno važećim propisima </w:t>
            </w:r>
          </w:p>
          <w:p w:rsidR="00F42B92" w:rsidRPr="00F42B92" w:rsidRDefault="00F42B92" w:rsidP="00F42B92">
            <w:r w:rsidRPr="00F42B92"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II. </w:t>
            </w:r>
            <w:r w:rsidRPr="00F42B92">
              <w:rPr>
                <w:lang w:val="pl-PL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II. U roku od 5 dana od dana pokretanja postupka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III. a) ravnatelj </w:t>
            </w:r>
          </w:p>
          <w:p w:rsidR="00F42B92" w:rsidRPr="00F42B92" w:rsidRDefault="00F42B92" w:rsidP="00F42B92">
            <w:r w:rsidRPr="00F42B92">
              <w:t xml:space="preserve">     b) školski odbor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III. U roku od 15 – 20 dana zaprimanja zahtjeva stranke ili pokretanja postupka kupnje/prodaje po službenoj dužnosti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5A310B" w:rsidRPr="00F42B92" w:rsidRDefault="00F42B92" w:rsidP="00F42B92">
            <w:pPr>
              <w:numPr>
                <w:ilvl w:val="0"/>
                <w:numId w:val="2"/>
              </w:numPr>
            </w:pPr>
            <w:r w:rsidRPr="00F42B92">
              <w:t xml:space="preserve">Objava natječaja </w:t>
            </w:r>
          </w:p>
          <w:p w:rsidR="00F42B92" w:rsidRPr="00F42B92" w:rsidRDefault="00F42B92" w:rsidP="00F42B92">
            <w:r w:rsidRPr="00F42B92"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IV. </w:t>
            </w:r>
            <w:r w:rsidRPr="00F42B92">
              <w:rPr>
                <w:lang w:val="pl-PL"/>
              </w:rPr>
              <w:t xml:space="preserve">Osoba koja provodi postupak kupnje ili prodaje </w:t>
            </w:r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IV. U roku od 3 dana od dana stupanja na snagu Odluke o kupnji/prodaji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Zaprimanje ponuda u Tajništvu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V. Rok je određen u objavljenom natječaju ili 8 -15 dana od dana objave natječaja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F42B92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Saziv povjerenstva za raspolaganje imovinom, o</w:t>
            </w:r>
            <w:r w:rsidRPr="00F42B92">
              <w:rPr>
                <w:lang w:val="pl-PL"/>
              </w:rPr>
              <w:t xml:space="preserve">soba koja provodi postupak kupnje ili prodaje </w:t>
            </w:r>
            <w:r w:rsidRPr="00F42B92">
              <w:t xml:space="preserve"> obavještava predsjednika povjerenstva o potrebi sazivanja sjednice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 xml:space="preserve">VI. </w:t>
            </w:r>
            <w:r w:rsidRPr="00F42B92">
              <w:rPr>
                <w:lang w:val="pl-PL"/>
              </w:rPr>
              <w:t xml:space="preserve">Osoba koja provodi postupak kupnje ili prodaje 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  <w:p w:rsidR="00F42B92" w:rsidRPr="00F42B92" w:rsidRDefault="00F42B92" w:rsidP="00F42B92">
            <w:r w:rsidRPr="00F42B92">
              <w:t>VI. 3 dana nakon isteka roka za podnošenje ponuda</w:t>
            </w:r>
          </w:p>
          <w:p w:rsidR="00F42B92" w:rsidRPr="00F42B92" w:rsidRDefault="00F42B92" w:rsidP="00F42B92">
            <w:r w:rsidRPr="00F42B92"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F42B92" w:rsidRPr="00F42B92" w:rsidRDefault="00F42B92" w:rsidP="00F42B92">
            <w:r w:rsidRPr="00F42B92">
              <w:t> </w:t>
            </w:r>
          </w:p>
        </w:tc>
      </w:tr>
      <w:tr w:rsidR="008B11C7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>
            <w:pPr>
              <w:rPr>
                <w:b/>
                <w:bCs/>
              </w:rPr>
            </w:pPr>
            <w:r>
              <w:rPr>
                <w:b/>
                <w:bCs/>
              </w:rPr>
              <w:t>B) Davanje u zakup ili najam prostora škole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>
            <w:r>
              <w:t>I. Donošenje Odluke o davanju u zakup ili najam koju donosi ravnatelj uz suglasnost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>
            <w:r>
              <w:t>Ravnatelj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/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/>
        </w:tc>
      </w:tr>
      <w:tr w:rsidR="008B11C7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II. Raspisivanje javnog natječaja na oglasnoj ploči škole i web stranici škole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Ravnatelj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>
            <w:r>
              <w:t>Prosinac tekuće godine za korištenje u sljedećoj kalendarskoj godini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/>
        </w:tc>
      </w:tr>
      <w:tr w:rsidR="008B11C7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III. Zaprimanje ponuda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Tajnik škole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Rok naveden u javnom natječaju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/>
        </w:tc>
      </w:tr>
      <w:tr w:rsidR="008B11C7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8B11C7">
            <w:r>
              <w:t>IV. Imenovanje i saziv Povjerenstva za odabir najpovoljnije ponude/sastavljanje zapisnika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Članovi Povjerenstva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3 dana nakon isteka roka za podnošenje ponuda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Pr="00F42B92" w:rsidRDefault="008B11C7" w:rsidP="00F42B92">
            <w:r>
              <w:t>Rješenje o imenovanju Povjerenstva</w:t>
            </w:r>
          </w:p>
        </w:tc>
      </w:tr>
      <w:tr w:rsidR="008B11C7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8B11C7">
            <w:r>
              <w:t>V. U nadležnosti Povjerenstva za odabir najpovoljnije ponude je utvrđivanje broja zaprimljenih ponuda, odnosno utvrđivanje najpovoljnije ponude, izrada zapisnika o otvaranju ponude, izrada prijedloga Odluke i podnošenje prijedloga ravnatelju.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>
            <w:r>
              <w:t>Članovi Povjerenstva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ED41E6" w:rsidP="00F42B92">
            <w:r>
              <w:t>U roku od 3 dana od dana otvaranja ponuda izrađuje se prijedlog Odluke o odabiru.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8B11C7" w:rsidRDefault="008B11C7" w:rsidP="00F42B92"/>
        </w:tc>
      </w:tr>
      <w:tr w:rsidR="00ED41E6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8B11C7">
            <w:r>
              <w:t>VI. Donošenje Odluke o odabiru najpovoljnije ponude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ED41E6">
            <w:r>
              <w:t xml:space="preserve">Ravnatelj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>
            <w:r>
              <w:t>U roku 8 do 15 dana od dana podnošenja prijedloga Odluke ravnatelju škole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/>
        </w:tc>
      </w:tr>
      <w:tr w:rsidR="00ED41E6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8B11C7">
            <w:r>
              <w:t>VII. Rješenje po žalbi protiv Odluke o odabiru, ako je žalba podnesena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ED41E6">
            <w:r>
              <w:t>Školski odbor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>
            <w:r>
              <w:t>Rok za žalbu protiv Odluke o odabiru najpovoljnije ponude je 8 dana od dana primitka iste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/>
        </w:tc>
      </w:tr>
      <w:tr w:rsidR="00ED41E6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8B11C7">
            <w:r>
              <w:t>VIII. Sklapanje ugovora s odabranim ponuditeljem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ED41E6">
            <w:r>
              <w:t>Ravnatelj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>
            <w:r>
              <w:t>U roku od 8 dana od dana konačnosti Odluke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/>
        </w:tc>
      </w:tr>
      <w:tr w:rsidR="00ED41E6" w:rsidRPr="00F42B92" w:rsidTr="00F42B9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0327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>
            <w:pPr>
              <w:rPr>
                <w:b/>
                <w:bCs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8B11C7">
            <w:r>
              <w:t>IX. Dostavljanje potpisanog i ovjerenog ugovora u računovodstvo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ED41E6">
            <w:r>
              <w:t>Tajnik škole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/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</w:tcPr>
          <w:p w:rsidR="00ED41E6" w:rsidRDefault="00ED41E6" w:rsidP="00F42B92"/>
        </w:tc>
      </w:tr>
    </w:tbl>
    <w:p w:rsidR="00F42B92" w:rsidRDefault="00F42B92"/>
    <w:p w:rsidR="00F42B92" w:rsidRPr="00ED41E6" w:rsidRDefault="00F42B92" w:rsidP="00F42B92">
      <w:r w:rsidRPr="00ED41E6">
        <w:rPr>
          <w:iCs/>
          <w:lang w:val="en-GB"/>
        </w:rPr>
        <w:t xml:space="preserve">Članak </w:t>
      </w:r>
      <w:r w:rsidRPr="00ED41E6">
        <w:rPr>
          <w:iCs/>
        </w:rPr>
        <w:t>3</w:t>
      </w:r>
      <w:r w:rsidRPr="00ED41E6">
        <w:rPr>
          <w:iCs/>
          <w:lang w:val="en-GB"/>
        </w:rPr>
        <w:t>.</w:t>
      </w:r>
    </w:p>
    <w:p w:rsidR="00F42B92" w:rsidRDefault="00F42B92" w:rsidP="00F42B92">
      <w:pPr>
        <w:rPr>
          <w:iCs/>
          <w:lang w:val="en-GB"/>
        </w:rPr>
      </w:pPr>
      <w:r w:rsidRPr="00ED41E6">
        <w:rPr>
          <w:iCs/>
        </w:rPr>
        <w:t>Ova Procedura stupa na snagu danom donošenja, a objavit će se na oglasnoj ploči</w:t>
      </w:r>
      <w:r w:rsidRPr="00ED41E6">
        <w:rPr>
          <w:iCs/>
          <w:lang w:val="en-GB"/>
        </w:rPr>
        <w:t xml:space="preserve">. </w:t>
      </w:r>
    </w:p>
    <w:p w:rsidR="00DF17DA" w:rsidRDefault="00DF17DA" w:rsidP="00F42B92">
      <w:pPr>
        <w:rPr>
          <w:iCs/>
          <w:lang w:val="en-GB"/>
        </w:rPr>
      </w:pPr>
    </w:p>
    <w:p w:rsidR="00395C85" w:rsidRDefault="00395C85" w:rsidP="00DF17DA">
      <w:pPr>
        <w:pStyle w:val="Bezproreda"/>
        <w:rPr>
          <w:lang w:val="en-GB"/>
        </w:rPr>
      </w:pPr>
      <w:r>
        <w:rPr>
          <w:lang w:val="en-GB"/>
        </w:rPr>
        <w:t>KLASA: 400-01/19-02/01</w:t>
      </w:r>
    </w:p>
    <w:p w:rsidR="00395C85" w:rsidRPr="00ED41E6" w:rsidRDefault="00395C85" w:rsidP="00DF17DA">
      <w:pPr>
        <w:pStyle w:val="Bezproreda"/>
      </w:pPr>
      <w:r>
        <w:rPr>
          <w:lang w:val="en-GB"/>
        </w:rPr>
        <w:t>URBROJ. 238/01-122-19/01</w:t>
      </w:r>
    </w:p>
    <w:p w:rsidR="00ED41E6" w:rsidRDefault="00ED41E6"/>
    <w:p w:rsidR="00F42B92" w:rsidRDefault="00ED41E6" w:rsidP="00ED41E6">
      <w:pPr>
        <w:tabs>
          <w:tab w:val="left" w:pos="10872"/>
        </w:tabs>
      </w:pPr>
      <w:r>
        <w:tab/>
      </w:r>
      <w:r w:rsidR="00F1609C">
        <w:t xml:space="preserve">   </w:t>
      </w:r>
      <w:bookmarkStart w:id="0" w:name="_GoBack"/>
      <w:bookmarkEnd w:id="0"/>
      <w:r>
        <w:t>RAVNATELJ</w:t>
      </w:r>
    </w:p>
    <w:p w:rsidR="00ED41E6" w:rsidRPr="00ED41E6" w:rsidRDefault="00ED41E6" w:rsidP="00ED41E6">
      <w:pPr>
        <w:tabs>
          <w:tab w:val="left" w:pos="10872"/>
        </w:tabs>
      </w:pPr>
      <w:r>
        <w:tab/>
        <w:t>Krunoslav Ujlaki</w:t>
      </w:r>
    </w:p>
    <w:sectPr w:rsidR="00ED41E6" w:rsidRPr="00ED41E6" w:rsidSect="00F42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668"/>
    <w:multiLevelType w:val="hybridMultilevel"/>
    <w:tmpl w:val="D7A46318"/>
    <w:lvl w:ilvl="0" w:tplc="0B7837A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2838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C7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CBD1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B0AFB9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7C79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C6BD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2A4C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5DE8A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079E9"/>
    <w:multiLevelType w:val="hybridMultilevel"/>
    <w:tmpl w:val="5E566F60"/>
    <w:lvl w:ilvl="0" w:tplc="414E987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E8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70059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D497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D26EF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A243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33C09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850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08A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2"/>
    <w:rsid w:val="00235F7C"/>
    <w:rsid w:val="003245BB"/>
    <w:rsid w:val="00395C85"/>
    <w:rsid w:val="005A310B"/>
    <w:rsid w:val="005D71F4"/>
    <w:rsid w:val="008B11C7"/>
    <w:rsid w:val="00DF17DA"/>
    <w:rsid w:val="00E01492"/>
    <w:rsid w:val="00ED41E6"/>
    <w:rsid w:val="00F1609C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C69B"/>
  <w15:chartTrackingRefBased/>
  <w15:docId w15:val="{E52507BE-BE71-4DDD-B301-7B2B5B5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1C7"/>
    <w:pPr>
      <w:ind w:left="720"/>
      <w:contextualSpacing/>
    </w:pPr>
  </w:style>
  <w:style w:type="paragraph" w:styleId="Bezproreda">
    <w:name w:val="No Spacing"/>
    <w:uiPriority w:val="1"/>
    <w:qFormat/>
    <w:rsid w:val="00DF1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0E1D-91C6-409E-BC7B-6F409D77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Računovodstvo</cp:lastModifiedBy>
  <cp:revision>8</cp:revision>
  <dcterms:created xsi:type="dcterms:W3CDTF">2020-01-17T10:43:00Z</dcterms:created>
  <dcterms:modified xsi:type="dcterms:W3CDTF">2020-01-17T11:02:00Z</dcterms:modified>
</cp:coreProperties>
</file>